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250"/>
      </w:tblGrid>
      <w:tr w:rsidR="0085023D" w:rsidRPr="0085023D" w:rsidTr="0085023D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023D" w:rsidRPr="0085023D" w:rsidRDefault="0085023D" w:rsidP="0085023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85023D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عنوان طرح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023D" w:rsidRPr="0085023D" w:rsidRDefault="0085023D" w:rsidP="0085023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85023D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بازنگری و بهینه سازی راهکارهای وصول عوارض كسب و پیشه</w:t>
            </w:r>
          </w:p>
        </w:tc>
      </w:tr>
      <w:tr w:rsidR="0085023D" w:rsidRPr="0085023D" w:rsidTr="0085023D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023D" w:rsidRPr="0085023D" w:rsidRDefault="0085023D" w:rsidP="0085023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85023D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تشريح بيان مسئله و اهميت آن (دلايل و ضرورت انجام طرح)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023D" w:rsidRPr="0085023D" w:rsidRDefault="0085023D" w:rsidP="0085023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85023D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عوارض کسب و پیشه با توجه به شمولیت زیاد و سالیانه بودن ان از جمله عوارض پایدار شهرداری محسوب می گردد، لذا وصول کامل و به موقع درآمد این بخش از اهمیت بسزایی برخوردار است و آنچه بیشترین اهمیت را دارد راهکاری اجرایی برای وصول حداکثری این عوارض است به نحوی که الزامات کافی برای صنوف در پرداخت به موقع عوارض کسب و پیشه را فراهم آورد. در حال حاضر شهرداری در وصول جامع عوارض کسب و پیشه در سطح شهر با مشکل مواجه می باشد. با توجه به تغییر مداوم مشاغل فعال در واحدهای صنفی و عدم وجود ضمانتهای اجرایی لازم برای وصول عوارض به صورت سالیانه متاسفانه در کسب این عوارض توفیق چندانی حاصل نشده است.</w:t>
            </w:r>
          </w:p>
        </w:tc>
      </w:tr>
      <w:tr w:rsidR="0085023D" w:rsidRPr="0085023D" w:rsidTr="0085023D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023D" w:rsidRPr="0085023D" w:rsidRDefault="0085023D" w:rsidP="0085023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85023D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اهداف طرح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023D" w:rsidRPr="0085023D" w:rsidRDefault="0085023D" w:rsidP="0085023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85023D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بروزآوری مبنای محاسبه عوارض کسب و پیشه با در نظر گرفتن کلیه عوامل تاثیرگذار بررسی پتانسیل درآمدی عوارض کسب و</w:t>
            </w:r>
            <w:r w:rsidRPr="0085023D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br/>
              <w:t>پیشه موجود در مناطق مختلف شهر شناسایی میزان ارتباط عوارض کسب و پیشه با اقتصاد زائر ارائه راهکارهای اجرایی</w:t>
            </w:r>
            <w:r w:rsidRPr="0085023D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br/>
              <w:t>وصول حداکثری عوارض کسب و پیشه و پیش بینی ضمانت های اجرایی آن</w:t>
            </w:r>
          </w:p>
        </w:tc>
      </w:tr>
      <w:tr w:rsidR="0085023D" w:rsidRPr="0085023D" w:rsidTr="0085023D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023D" w:rsidRPr="0085023D" w:rsidRDefault="0085023D" w:rsidP="0085023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85023D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پيشينه/ اسناد فرادست/ اسناد پيشنهادي مرتبط براي تنظيم پروپوزال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023D" w:rsidRPr="0085023D" w:rsidRDefault="0085023D" w:rsidP="0085023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85023D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مصوبات مرتبط شورای اسلامی شهر مشهد قوانین و آیین نامه های مرتبط با شهرداری ها آسیب شناسی عدم پرداخت عوارض در شهر مشهد (به سفارش مدیریت توسعه و پژوهش شهرداری مشهد- مجری: عباسعلی رحمانی- سال 91)</w:t>
            </w:r>
          </w:p>
        </w:tc>
      </w:tr>
      <w:tr w:rsidR="0085023D" w:rsidRPr="0085023D" w:rsidTr="0085023D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023D" w:rsidRPr="0085023D" w:rsidRDefault="0085023D" w:rsidP="0085023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85023D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محدوده سازماني، مكاني و زماني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023D" w:rsidRPr="0085023D" w:rsidRDefault="0085023D" w:rsidP="0085023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85023D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دامنه جغرافیایی مطالعه مورد نظر شهر مشهد و شهرداری مشهد است</w:t>
            </w:r>
          </w:p>
        </w:tc>
      </w:tr>
      <w:tr w:rsidR="0085023D" w:rsidRPr="0085023D" w:rsidTr="0085023D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023D" w:rsidRPr="0085023D" w:rsidRDefault="0085023D" w:rsidP="0085023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85023D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رئوس شرح خدمات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023D" w:rsidRPr="0085023D" w:rsidRDefault="0085023D" w:rsidP="0085023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85023D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شناسایی واحدهای تجاری موجود در سطح شهر برآورد پتانسیل درآمدی فعلی شهرداری در این بخش ارائه فرمول محاسبه عوارض کسب و پیشه پس از شناسایی کلیه عوامل تاثیرگذار برآورد پتانسیل درآمدی با فرمول پیشنهادی جدید ارائه راهکارهای اجرایی با در نظر گرفتن محدودیت های موجود جهت وصول به موقع و کامل این عوارض شناسایی میزان ارتباط حضور زائر در شهر بر درآمد واحدهای صنفی و تعیین سهم شهرداری به عنوان مسئول اصلی خدمت رسانی به زائران و مجاوران در رفع مشکلات ترافیکی و ...</w:t>
            </w:r>
          </w:p>
        </w:tc>
      </w:tr>
      <w:tr w:rsidR="0085023D" w:rsidRPr="0085023D" w:rsidTr="0085023D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023D" w:rsidRPr="0085023D" w:rsidRDefault="0085023D" w:rsidP="0085023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85023D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خروجي هاي مورد انتظار و كاربست (پيامد هاي مورد انتظار طرح در رفع نياز ها)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023D" w:rsidRPr="0085023D" w:rsidRDefault="0085023D" w:rsidP="0085023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85023D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فرمول عوارض کسب و پیشه ارائه راهکارهای اجرایی وصول عوارض کسب و پیشه شناسایی میزان سهم کسبه و شهرداری در موضوع</w:t>
            </w:r>
            <w:r w:rsidRPr="0085023D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br/>
              <w:t>اقتصاد زائر</w:t>
            </w:r>
          </w:p>
        </w:tc>
      </w:tr>
      <w:tr w:rsidR="0085023D" w:rsidRPr="0085023D" w:rsidTr="0085023D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023D" w:rsidRPr="0085023D" w:rsidRDefault="0085023D" w:rsidP="0085023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85023D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مدت زمان انجام پروژه به ماه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023D" w:rsidRPr="0085023D" w:rsidRDefault="0085023D" w:rsidP="0085023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85023D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4</w:t>
            </w:r>
          </w:p>
        </w:tc>
      </w:tr>
      <w:tr w:rsidR="0085023D" w:rsidRPr="0085023D" w:rsidTr="0085023D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023D" w:rsidRPr="0085023D" w:rsidRDefault="0085023D" w:rsidP="0085023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85023D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برآورد قيمت (بودجه طرح)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023D" w:rsidRPr="0085023D" w:rsidRDefault="0085023D" w:rsidP="0085023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85023D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200000000</w:t>
            </w:r>
          </w:p>
        </w:tc>
      </w:tr>
      <w:tr w:rsidR="0085023D" w:rsidRPr="0085023D" w:rsidTr="0085023D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023D" w:rsidRPr="0085023D" w:rsidRDefault="0085023D" w:rsidP="0085023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85023D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نام و اطلاعات تماس كارشناس مربوطه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023D" w:rsidRPr="0085023D" w:rsidRDefault="0085023D" w:rsidP="0085023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85023D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الهه جلالی مدیریت درآمدهای عمومی شهرداری 32282750</w:t>
            </w:r>
          </w:p>
        </w:tc>
      </w:tr>
      <w:tr w:rsidR="0085023D" w:rsidRPr="0085023D" w:rsidTr="0085023D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023D" w:rsidRPr="0085023D" w:rsidRDefault="0085023D" w:rsidP="0085023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85023D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نوع طرح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023D" w:rsidRPr="0085023D" w:rsidRDefault="0085023D" w:rsidP="0085023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85023D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پژوهشی</w:t>
            </w:r>
          </w:p>
        </w:tc>
      </w:tr>
    </w:tbl>
    <w:p w:rsidR="00734F80" w:rsidRPr="0085023D" w:rsidRDefault="00734F80" w:rsidP="0085023D">
      <w:bookmarkStart w:id="0" w:name="_GoBack"/>
      <w:bookmarkEnd w:id="0"/>
    </w:p>
    <w:sectPr w:rsidR="00734F80" w:rsidRPr="0085023D" w:rsidSect="002D32EA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ED"/>
    <w:rsid w:val="000045A5"/>
    <w:rsid w:val="00007879"/>
    <w:rsid w:val="00060AD5"/>
    <w:rsid w:val="0010148A"/>
    <w:rsid w:val="00236BF1"/>
    <w:rsid w:val="002601DD"/>
    <w:rsid w:val="00272A9F"/>
    <w:rsid w:val="002A2819"/>
    <w:rsid w:val="002D1EC3"/>
    <w:rsid w:val="002D32EA"/>
    <w:rsid w:val="002E1EA1"/>
    <w:rsid w:val="00306DA8"/>
    <w:rsid w:val="00326EAF"/>
    <w:rsid w:val="003556CD"/>
    <w:rsid w:val="00376AD6"/>
    <w:rsid w:val="00377D04"/>
    <w:rsid w:val="00395B17"/>
    <w:rsid w:val="003B5218"/>
    <w:rsid w:val="00516DF0"/>
    <w:rsid w:val="005E7314"/>
    <w:rsid w:val="00623BBE"/>
    <w:rsid w:val="00734F80"/>
    <w:rsid w:val="0079451C"/>
    <w:rsid w:val="007F2CBA"/>
    <w:rsid w:val="00831C1F"/>
    <w:rsid w:val="0085023D"/>
    <w:rsid w:val="008F7A46"/>
    <w:rsid w:val="009927CE"/>
    <w:rsid w:val="00A0367C"/>
    <w:rsid w:val="00A51235"/>
    <w:rsid w:val="00AD4496"/>
    <w:rsid w:val="00AF32B4"/>
    <w:rsid w:val="00B2762D"/>
    <w:rsid w:val="00BC26FE"/>
    <w:rsid w:val="00C14298"/>
    <w:rsid w:val="00CF34ED"/>
    <w:rsid w:val="00D11514"/>
    <w:rsid w:val="00D22B6A"/>
    <w:rsid w:val="00E456C0"/>
    <w:rsid w:val="00E7051E"/>
    <w:rsid w:val="00E73FDB"/>
    <w:rsid w:val="00E8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2h">
    <w:name w:val="x2h"/>
    <w:basedOn w:val="DefaultParagraphFont"/>
    <w:rsid w:val="003556CD"/>
  </w:style>
  <w:style w:type="paragraph" w:styleId="ListParagraph">
    <w:name w:val="List Paragraph"/>
    <w:basedOn w:val="Normal"/>
    <w:uiPriority w:val="34"/>
    <w:qFormat/>
    <w:rsid w:val="0035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25">
    <w:name w:val="x25"/>
    <w:basedOn w:val="DefaultParagraphFont"/>
    <w:rsid w:val="00355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2h">
    <w:name w:val="x2h"/>
    <w:basedOn w:val="DefaultParagraphFont"/>
    <w:rsid w:val="003556CD"/>
  </w:style>
  <w:style w:type="paragraph" w:styleId="ListParagraph">
    <w:name w:val="List Paragraph"/>
    <w:basedOn w:val="Normal"/>
    <w:uiPriority w:val="34"/>
    <w:qFormat/>
    <w:rsid w:val="0035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25">
    <w:name w:val="x25"/>
    <w:basedOn w:val="DefaultParagraphFont"/>
    <w:rsid w:val="00355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7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5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4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3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73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3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63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5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1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0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44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273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143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45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70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0855">
                  <w:marLeft w:val="0"/>
                  <w:marRight w:val="0"/>
                  <w:marTop w:val="0"/>
                  <w:marBottom w:val="0"/>
                  <w:divBdr>
                    <w:top w:val="single" w:sz="6" w:space="8" w:color="DBDBDB"/>
                    <w:left w:val="single" w:sz="6" w:space="8" w:color="DBDBDB"/>
                    <w:bottom w:val="single" w:sz="6" w:space="8" w:color="DBDBDB"/>
                    <w:right w:val="single" w:sz="6" w:space="8" w:color="DBDBDB"/>
                  </w:divBdr>
                </w:div>
              </w:divsChild>
            </w:div>
          </w:divsChild>
        </w:div>
      </w:divsChild>
    </w:div>
    <w:div w:id="1857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2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67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6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3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45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36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07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41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1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912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0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2017-09-12T09:25:00Z</dcterms:created>
  <dcterms:modified xsi:type="dcterms:W3CDTF">2017-10-29T07:06:00Z</dcterms:modified>
</cp:coreProperties>
</file>